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C8" w:rsidRPr="001427C8" w:rsidRDefault="001427C8" w:rsidP="001427C8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000000"/>
          <w:sz w:val="44"/>
          <w:szCs w:val="44"/>
          <w:lang w:eastAsia="fr-FR"/>
        </w:rPr>
      </w:pPr>
      <w:r w:rsidRPr="001427C8">
        <w:rPr>
          <w:rFonts w:ascii="Georgia" w:eastAsia="Times New Roman" w:hAnsi="Georgia" w:cs="Times New Roman"/>
          <w:color w:val="000000"/>
          <w:sz w:val="44"/>
          <w:szCs w:val="44"/>
          <w:lang w:eastAsia="fr-FR"/>
        </w:rPr>
        <w:t>Conditions de détention d'un chien dangereux (permis)</w:t>
      </w:r>
    </w:p>
    <w:p w:rsidR="001427C8" w:rsidRDefault="001427C8" w:rsidP="001427C8">
      <w:pPr>
        <w:pStyle w:val="Titre3"/>
        <w:shd w:val="clear" w:color="auto" w:fill="FFFFFF"/>
        <w:spacing w:before="0" w:after="105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Formation du maître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Une personne voulant avoir</w:t>
      </w:r>
      <w:r>
        <w:rPr>
          <w:rStyle w:val="apple-converted-space"/>
          <w:rFonts w:ascii="Arial" w:eastAsiaTheme="majorEastAsia" w:hAnsi="Arial" w:cs="Arial"/>
          <w:color w:val="000000"/>
          <w:sz w:val="19"/>
          <w:szCs w:val="19"/>
        </w:rPr>
        <w:t> </w:t>
      </w:r>
      <w:hyperlink r:id="rId5" w:history="1">
        <w:r>
          <w:rPr>
            <w:rStyle w:val="Lienhypertexte"/>
            <w:rFonts w:ascii="Arial" w:hAnsi="Arial" w:cs="Arial"/>
            <w:color w:val="002884"/>
            <w:sz w:val="19"/>
            <w:szCs w:val="19"/>
          </w:rPr>
          <w:t>un chien pouvant être dangereux</w:t>
        </w:r>
      </w:hyperlink>
      <w:r>
        <w:rPr>
          <w:rStyle w:val="apple-converted-space"/>
          <w:rFonts w:ascii="Arial" w:eastAsiaTheme="majorEastAsia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>doit suivre une formation pour obtenir une attestation d'aptitude. Cette attestation est nécessaire pour demander un permis de détention.</w:t>
      </w:r>
    </w:p>
    <w:p w:rsidR="001427C8" w:rsidRDefault="001427C8" w:rsidP="001427C8">
      <w:pPr>
        <w:pStyle w:val="Titre4"/>
        <w:shd w:val="clear" w:color="auto" w:fill="FFFFFF"/>
        <w:spacing w:before="105" w:after="15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Contenu de la formation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La formation d'une journée de 7 heures porte sur l'éducation, le comportement des chiens et la prévention des accidents.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La partie théorique concerne :</w:t>
      </w:r>
    </w:p>
    <w:p w:rsidR="001427C8" w:rsidRDefault="001427C8" w:rsidP="001427C8">
      <w:pPr>
        <w:pStyle w:val="NormalWeb"/>
        <w:numPr>
          <w:ilvl w:val="0"/>
          <w:numId w:val="1"/>
        </w:numPr>
        <w:spacing w:before="0" w:beforeAutospacing="0" w:after="150" w:afterAutospacing="0"/>
        <w:ind w:left="19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la connaissance des chiens,</w:t>
      </w:r>
    </w:p>
    <w:p w:rsidR="001427C8" w:rsidRDefault="001427C8" w:rsidP="001427C8">
      <w:pPr>
        <w:pStyle w:val="NormalWeb"/>
        <w:numPr>
          <w:ilvl w:val="0"/>
          <w:numId w:val="2"/>
        </w:numPr>
        <w:spacing w:before="0" w:beforeAutospacing="0" w:after="150" w:afterAutospacing="0"/>
        <w:ind w:left="19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la relation entre le maître et son chien,</w:t>
      </w:r>
    </w:p>
    <w:p w:rsidR="001427C8" w:rsidRDefault="001427C8" w:rsidP="001427C8">
      <w:pPr>
        <w:pStyle w:val="NormalWeb"/>
        <w:numPr>
          <w:ilvl w:val="0"/>
          <w:numId w:val="3"/>
        </w:numPr>
        <w:spacing w:before="0" w:beforeAutospacing="0" w:after="150" w:afterAutospacing="0"/>
        <w:ind w:left="19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les comportements agressifs et leur prévention.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La partie pratique propose :</w:t>
      </w:r>
    </w:p>
    <w:p w:rsidR="001427C8" w:rsidRDefault="001427C8" w:rsidP="001427C8">
      <w:pPr>
        <w:pStyle w:val="NormalWeb"/>
        <w:numPr>
          <w:ilvl w:val="0"/>
          <w:numId w:val="4"/>
        </w:numPr>
        <w:spacing w:before="0" w:beforeAutospacing="0" w:after="150" w:afterAutospacing="0"/>
        <w:ind w:left="19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des démonstrations,</w:t>
      </w:r>
    </w:p>
    <w:p w:rsidR="001427C8" w:rsidRDefault="001427C8" w:rsidP="001427C8">
      <w:pPr>
        <w:pStyle w:val="NormalWeb"/>
        <w:numPr>
          <w:ilvl w:val="0"/>
          <w:numId w:val="5"/>
        </w:numPr>
        <w:spacing w:before="0" w:beforeAutospacing="0" w:after="150" w:afterAutospacing="0"/>
        <w:ind w:left="19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et des mises en situation.</w:t>
      </w:r>
    </w:p>
    <w:p w:rsidR="001427C8" w:rsidRDefault="001427C8" w:rsidP="001427C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Style w:val="lev"/>
          <w:rFonts w:ascii="Arial" w:hAnsi="Arial" w:cs="Arial"/>
          <w:color w:val="000000"/>
          <w:sz w:val="19"/>
          <w:szCs w:val="19"/>
        </w:rPr>
        <w:t>À savoir : </w:t>
      </w:r>
      <w:r>
        <w:rPr>
          <w:rFonts w:ascii="Arial" w:hAnsi="Arial" w:cs="Arial"/>
          <w:color w:val="000000"/>
          <w:sz w:val="19"/>
          <w:szCs w:val="19"/>
        </w:rPr>
        <w:t>il n'est pas nécessaire que le chien soit présent pendant la formation.</w:t>
      </w:r>
    </w:p>
    <w:p w:rsidR="001427C8" w:rsidRDefault="001427C8" w:rsidP="001427C8">
      <w:pPr>
        <w:pStyle w:val="Titre4"/>
        <w:shd w:val="clear" w:color="auto" w:fill="FFFFFF"/>
        <w:spacing w:before="105" w:after="15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Formateur agréé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Une liste des formateurs agréés dans le département avec leurs coordonnées professionnelles est mise à la disposition du public :</w:t>
      </w:r>
    </w:p>
    <w:p w:rsidR="001427C8" w:rsidRDefault="001427C8" w:rsidP="001427C8">
      <w:pPr>
        <w:pStyle w:val="NormalWeb"/>
        <w:numPr>
          <w:ilvl w:val="0"/>
          <w:numId w:val="6"/>
        </w:numPr>
        <w:spacing w:before="0" w:beforeAutospacing="0" w:after="150" w:afterAutospacing="0"/>
        <w:ind w:left="19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dans les mairies,</w:t>
      </w:r>
    </w:p>
    <w:p w:rsidR="001427C8" w:rsidRDefault="001427C8" w:rsidP="001427C8">
      <w:pPr>
        <w:pStyle w:val="NormalWeb"/>
        <w:numPr>
          <w:ilvl w:val="0"/>
          <w:numId w:val="6"/>
        </w:numPr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dans les préfectures.</w:t>
      </w:r>
    </w:p>
    <w:p w:rsidR="001427C8" w:rsidRDefault="001427C8" w:rsidP="001427C8">
      <w:pPr>
        <w:pStyle w:val="Titre4"/>
        <w:shd w:val="clear" w:color="auto" w:fill="FFFFFF"/>
        <w:spacing w:before="105" w:after="15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Attestation d'aptitude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À la fin de la formation, le propriétaire du chien reçoit l'attestation d'aptitude. Un autre exemplaire est envoyé à la préfecture.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L'attestation est valable pour une personne et non un chien précis.</w:t>
      </w:r>
    </w:p>
    <w:p w:rsidR="001427C8" w:rsidRDefault="001427C8" w:rsidP="001427C8">
      <w:pPr>
        <w:pStyle w:val="Titre4"/>
        <w:shd w:val="clear" w:color="auto" w:fill="FFFFFF"/>
        <w:spacing w:before="105" w:after="15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Coût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Les frais de formation sont à la charge du propriétaire du chien.</w:t>
      </w:r>
    </w:p>
    <w:p w:rsidR="001427C8" w:rsidRDefault="001427C8" w:rsidP="001427C8">
      <w:pPr>
        <w:pStyle w:val="Titre3"/>
        <w:shd w:val="clear" w:color="auto" w:fill="FFFFFF"/>
        <w:spacing w:before="0" w:after="105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Évaluation comportementale du chien</w:t>
      </w:r>
    </w:p>
    <w:p w:rsidR="001427C8" w:rsidRDefault="001427C8" w:rsidP="001427C8">
      <w:pPr>
        <w:pStyle w:val="Titre4"/>
        <w:shd w:val="clear" w:color="auto" w:fill="FFFFFF"/>
        <w:spacing w:before="105" w:after="15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Chiens concernés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Les chiens de plus de 8 mois et de moins de 12 mois doivent faire l'objet d'une évaluation comportementale.</w:t>
      </w:r>
    </w:p>
    <w:p w:rsidR="001427C8" w:rsidRDefault="001427C8" w:rsidP="001427C8">
      <w:pPr>
        <w:pStyle w:val="Titre4"/>
        <w:shd w:val="clear" w:color="auto" w:fill="FFFFFF"/>
        <w:spacing w:before="105" w:after="15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Consultation vétérinaire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L'évaluation est faite par un vétérinaire qui apprécie le niveau de dangerosité du chien :</w:t>
      </w:r>
    </w:p>
    <w:p w:rsidR="001427C8" w:rsidRDefault="001427C8" w:rsidP="001427C8">
      <w:pPr>
        <w:pStyle w:val="NormalWeb"/>
        <w:numPr>
          <w:ilvl w:val="0"/>
          <w:numId w:val="8"/>
        </w:numPr>
        <w:spacing w:before="0" w:beforeAutospacing="0" w:after="150" w:afterAutospacing="0"/>
        <w:ind w:left="19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niveau 1 : pas de risque particulier,</w:t>
      </w:r>
    </w:p>
    <w:p w:rsidR="001427C8" w:rsidRDefault="001427C8" w:rsidP="001427C8">
      <w:pPr>
        <w:pStyle w:val="NormalWeb"/>
        <w:numPr>
          <w:ilvl w:val="0"/>
          <w:numId w:val="9"/>
        </w:numPr>
        <w:spacing w:before="0" w:beforeAutospacing="0" w:after="150" w:afterAutospacing="0"/>
        <w:ind w:left="19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niveau 2 : risque de dangerosité faible pour certaines personnes ou dans certaines situations,</w:t>
      </w:r>
    </w:p>
    <w:p w:rsidR="001427C8" w:rsidRDefault="001427C8" w:rsidP="001427C8">
      <w:pPr>
        <w:pStyle w:val="NormalWeb"/>
        <w:numPr>
          <w:ilvl w:val="0"/>
          <w:numId w:val="10"/>
        </w:numPr>
        <w:spacing w:before="0" w:beforeAutospacing="0" w:after="150" w:afterAutospacing="0"/>
        <w:ind w:left="19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niveau 3 : dangerosité critique pour certaines personnes ou dans certaines situations,</w:t>
      </w:r>
    </w:p>
    <w:p w:rsidR="001427C8" w:rsidRDefault="001427C8" w:rsidP="001427C8">
      <w:pPr>
        <w:pStyle w:val="NormalWeb"/>
        <w:numPr>
          <w:ilvl w:val="0"/>
          <w:numId w:val="11"/>
        </w:numPr>
        <w:spacing w:before="0" w:beforeAutospacing="0" w:after="150" w:afterAutospacing="0"/>
        <w:ind w:left="19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niveau 4 : dangerosité élevée pour certaines personnes ou dans certaines situations.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Les conclusions du vétérinaire sont communiquées au maire de la commune où réside le propriétaire du chien.</w:t>
      </w:r>
    </w:p>
    <w:p w:rsidR="001427C8" w:rsidRDefault="001427C8" w:rsidP="001427C8">
      <w:pPr>
        <w:pStyle w:val="Titre4"/>
        <w:shd w:val="clear" w:color="auto" w:fill="FFFFFF"/>
        <w:spacing w:before="105" w:after="15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Renouvellement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L'évaluation comportementale doit être renouvelée</w:t>
      </w:r>
    </w:p>
    <w:tbl>
      <w:tblPr>
        <w:tblW w:w="6405" w:type="dxa"/>
        <w:tblCellMar>
          <w:left w:w="0" w:type="dxa"/>
          <w:right w:w="0" w:type="dxa"/>
        </w:tblCellMar>
        <w:tblLook w:val="04A0"/>
      </w:tblPr>
      <w:tblGrid>
        <w:gridCol w:w="2558"/>
        <w:gridCol w:w="3847"/>
      </w:tblGrid>
      <w:tr w:rsidR="001427C8" w:rsidTr="001427C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FB9"/>
            <w:tcMar>
              <w:top w:w="90" w:type="dxa"/>
              <w:left w:w="90" w:type="dxa"/>
              <w:bottom w:w="90" w:type="dxa"/>
              <w:right w:w="0" w:type="dxa"/>
            </w:tcMar>
            <w:vAlign w:val="center"/>
            <w:hideMark/>
          </w:tcPr>
          <w:p w:rsidR="001427C8" w:rsidRDefault="001427C8">
            <w:pPr>
              <w:pStyle w:val="NormalWeb"/>
              <w:shd w:val="clear" w:color="auto" w:fill="E4F2FF"/>
              <w:spacing w:before="0" w:beforeAutospacing="0" w:after="75" w:afterAutospacing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Validité de l'évaluation</w:t>
            </w:r>
          </w:p>
        </w:tc>
      </w:tr>
      <w:tr w:rsidR="001427C8" w:rsidTr="001427C8">
        <w:trPr>
          <w:tblHeader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006FB9"/>
            <w:tcMar>
              <w:top w:w="90" w:type="dxa"/>
              <w:left w:w="90" w:type="dxa"/>
              <w:bottom w:w="90" w:type="dxa"/>
              <w:right w:w="0" w:type="dxa"/>
            </w:tcMar>
            <w:vAlign w:val="center"/>
            <w:hideMark/>
          </w:tcPr>
          <w:p w:rsidR="001427C8" w:rsidRDefault="001427C8">
            <w:pPr>
              <w:pStyle w:val="NormalWeb"/>
              <w:spacing w:before="0" w:beforeAutospacing="0" w:after="150" w:afterAutospacing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Classement du chien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006FB9"/>
            <w:tcMar>
              <w:top w:w="90" w:type="dxa"/>
              <w:left w:w="90" w:type="dxa"/>
              <w:bottom w:w="90" w:type="dxa"/>
              <w:right w:w="0" w:type="dxa"/>
            </w:tcMar>
            <w:vAlign w:val="center"/>
            <w:hideMark/>
          </w:tcPr>
          <w:p w:rsidR="001427C8" w:rsidRDefault="001427C8">
            <w:pPr>
              <w:pStyle w:val="NormalWeb"/>
              <w:spacing w:before="0" w:beforeAutospacing="0" w:after="150" w:afterAutospacing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Renouvellement de l'évaluation</w:t>
            </w:r>
          </w:p>
        </w:tc>
      </w:tr>
      <w:tr w:rsidR="001427C8" w:rsidTr="001427C8"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4F2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27C8" w:rsidRDefault="001427C8">
            <w:pPr>
              <w:pStyle w:val="NormalWeb"/>
              <w:spacing w:before="0" w:beforeAutospacing="0" w:after="150" w:afterAutospacing="0"/>
            </w:pPr>
            <w:r>
              <w:t>Niveau 2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4F2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27C8" w:rsidRDefault="001427C8">
            <w:pPr>
              <w:pStyle w:val="NormalWeb"/>
              <w:spacing w:before="0" w:beforeAutospacing="0" w:after="150" w:afterAutospacing="0"/>
            </w:pPr>
            <w:r>
              <w:t>Tous les 3 ans</w:t>
            </w:r>
          </w:p>
        </w:tc>
      </w:tr>
      <w:tr w:rsidR="001427C8" w:rsidTr="001427C8"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FF7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27C8" w:rsidRDefault="001427C8">
            <w:pPr>
              <w:pStyle w:val="NormalWeb"/>
              <w:spacing w:before="0" w:beforeAutospacing="0" w:after="150" w:afterAutospacing="0"/>
            </w:pPr>
            <w:r>
              <w:t>Niveau 3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FF7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27C8" w:rsidRDefault="001427C8">
            <w:pPr>
              <w:pStyle w:val="NormalWeb"/>
              <w:spacing w:before="0" w:beforeAutospacing="0" w:after="150" w:afterAutospacing="0"/>
            </w:pPr>
            <w:r>
              <w:t>Tous les 2 ans</w:t>
            </w:r>
          </w:p>
        </w:tc>
      </w:tr>
      <w:tr w:rsidR="001427C8" w:rsidTr="001427C8"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4F2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27C8" w:rsidRDefault="001427C8">
            <w:pPr>
              <w:pStyle w:val="NormalWeb"/>
              <w:spacing w:before="0" w:beforeAutospacing="0" w:after="150" w:afterAutospacing="0"/>
            </w:pPr>
            <w:r>
              <w:t>Niveau 4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E4F2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27C8" w:rsidRDefault="001427C8">
            <w:pPr>
              <w:pStyle w:val="NormalWeb"/>
              <w:spacing w:before="0" w:beforeAutospacing="0" w:after="150" w:afterAutospacing="0"/>
            </w:pPr>
            <w:r>
              <w:t>Tous les ans</w:t>
            </w:r>
          </w:p>
        </w:tc>
      </w:tr>
    </w:tbl>
    <w:p w:rsidR="001427C8" w:rsidRDefault="001427C8" w:rsidP="001427C8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1427C8" w:rsidRDefault="001427C8" w:rsidP="001427C8">
      <w:pPr>
        <w:pStyle w:val="Titre4"/>
        <w:shd w:val="clear" w:color="auto" w:fill="FFFFFF"/>
        <w:spacing w:before="105" w:after="15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Coût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Les frais sont à la charge du propriétaire du chien.</w:t>
      </w:r>
    </w:p>
    <w:p w:rsidR="001427C8" w:rsidRDefault="001427C8" w:rsidP="001427C8">
      <w:pPr>
        <w:pStyle w:val="Titre3"/>
        <w:shd w:val="clear" w:color="auto" w:fill="FFFFFF"/>
        <w:spacing w:before="0" w:after="105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Permis de détention</w:t>
      </w:r>
    </w:p>
    <w:p w:rsidR="001427C8" w:rsidRDefault="001427C8" w:rsidP="001427C8">
      <w:pPr>
        <w:pStyle w:val="Titre4"/>
        <w:shd w:val="clear" w:color="auto" w:fill="FFFFFF"/>
        <w:spacing w:before="105" w:after="15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Procédure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Le propriétaire doit demander un permis à la mairie de son domicile (la préfecture de police à Paris) ou l'adresser par courrier.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La demande se fait en remplissant le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hyperlink r:id="rId6" w:history="1">
        <w:r>
          <w:rPr>
            <w:rStyle w:val="Lienhypertexte"/>
            <w:rFonts w:ascii="Arial" w:hAnsi="Arial" w:cs="Arial"/>
            <w:color w:val="002884"/>
            <w:sz w:val="19"/>
            <w:szCs w:val="19"/>
          </w:rPr>
          <w:t xml:space="preserve">formulaire </w:t>
        </w:r>
        <w:proofErr w:type="spellStart"/>
        <w:r>
          <w:rPr>
            <w:rStyle w:val="Lienhypertexte"/>
            <w:rFonts w:ascii="Arial" w:hAnsi="Arial" w:cs="Arial"/>
            <w:color w:val="002884"/>
            <w:sz w:val="19"/>
            <w:szCs w:val="19"/>
          </w:rPr>
          <w:t>cerfa</w:t>
        </w:r>
        <w:proofErr w:type="spellEnd"/>
        <w:r>
          <w:rPr>
            <w:rStyle w:val="Lienhypertexte"/>
            <w:rFonts w:ascii="Arial" w:hAnsi="Arial" w:cs="Arial"/>
            <w:color w:val="002884"/>
            <w:sz w:val="19"/>
            <w:szCs w:val="19"/>
          </w:rPr>
          <w:t xml:space="preserve"> n°13996*01</w:t>
        </w:r>
      </w:hyperlink>
      <w:r>
        <w:rPr>
          <w:rFonts w:ascii="Arial" w:hAnsi="Arial" w:cs="Arial"/>
          <w:color w:val="000000"/>
          <w:sz w:val="19"/>
          <w:szCs w:val="19"/>
        </w:rPr>
        <w:t>.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Si la personne possède plusieurs chiens, une demande de permis doit être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fait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pour chaque chien.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Si le chien n'a pas atteint 8 mois, il ne peut pas faire l'objet d'une évaluation comportementale. Un permis provisoire, valable jusqu'à ce que le chien ait 1 an, peut être délivré. La demande se fait par le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hyperlink r:id="rId7" w:history="1">
        <w:r>
          <w:rPr>
            <w:rStyle w:val="Lienhypertexte"/>
            <w:rFonts w:ascii="Arial" w:hAnsi="Arial" w:cs="Arial"/>
            <w:color w:val="002884"/>
            <w:sz w:val="19"/>
            <w:szCs w:val="19"/>
          </w:rPr>
          <w:t xml:space="preserve">formulaire </w:t>
        </w:r>
        <w:proofErr w:type="spellStart"/>
        <w:r>
          <w:rPr>
            <w:rStyle w:val="Lienhypertexte"/>
            <w:rFonts w:ascii="Arial" w:hAnsi="Arial" w:cs="Arial"/>
            <w:color w:val="002884"/>
            <w:sz w:val="19"/>
            <w:szCs w:val="19"/>
          </w:rPr>
          <w:t>cerfa</w:t>
        </w:r>
        <w:proofErr w:type="spellEnd"/>
        <w:r>
          <w:rPr>
            <w:rStyle w:val="Lienhypertexte"/>
            <w:rFonts w:ascii="Arial" w:hAnsi="Arial" w:cs="Arial"/>
            <w:color w:val="002884"/>
            <w:sz w:val="19"/>
            <w:szCs w:val="19"/>
          </w:rPr>
          <w:t xml:space="preserve"> n°13997*01</w:t>
        </w:r>
      </w:hyperlink>
      <w:r>
        <w:rPr>
          <w:rFonts w:ascii="Arial" w:hAnsi="Arial" w:cs="Arial"/>
          <w:color w:val="000000"/>
          <w:sz w:val="19"/>
          <w:szCs w:val="19"/>
        </w:rPr>
        <w:t>.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Le formulaire doit être accompagné des pièces suivantes :</w:t>
      </w:r>
    </w:p>
    <w:p w:rsidR="001427C8" w:rsidRDefault="001427C8" w:rsidP="001427C8">
      <w:pPr>
        <w:pStyle w:val="NormalWeb"/>
        <w:numPr>
          <w:ilvl w:val="0"/>
          <w:numId w:val="12"/>
        </w:numPr>
        <w:spacing w:before="0" w:beforeAutospacing="0" w:after="150" w:afterAutospacing="0"/>
        <w:ind w:left="19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un justificatif d'identification du chien (par exemple, passeport européen du chien),</w:t>
      </w:r>
    </w:p>
    <w:p w:rsidR="001427C8" w:rsidRDefault="001427C8" w:rsidP="001427C8">
      <w:pPr>
        <w:pStyle w:val="NormalWeb"/>
        <w:numPr>
          <w:ilvl w:val="0"/>
          <w:numId w:val="12"/>
        </w:numPr>
        <w:spacing w:before="0" w:beforeAutospacing="0" w:after="0" w:afterAutospacing="0"/>
        <w:ind w:left="19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pour un chien de 2</w:t>
      </w:r>
      <w:r>
        <w:rPr>
          <w:rFonts w:ascii="Arial" w:hAnsi="Arial" w:cs="Arial"/>
          <w:color w:val="000000"/>
          <w:sz w:val="15"/>
          <w:szCs w:val="15"/>
          <w:vertAlign w:val="superscript"/>
        </w:rPr>
        <w:t>è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>catégorie, un justificatif du pedigree,</w:t>
      </w:r>
    </w:p>
    <w:p w:rsidR="001427C8" w:rsidRDefault="001427C8" w:rsidP="001427C8">
      <w:pPr>
        <w:pStyle w:val="NormalWeb"/>
        <w:numPr>
          <w:ilvl w:val="0"/>
          <w:numId w:val="13"/>
        </w:numPr>
        <w:spacing w:before="0" w:beforeAutospacing="0" w:after="150" w:afterAutospacing="0"/>
        <w:ind w:left="19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le certificat de vaccination contre la rage du chien en cours de validité,</w:t>
      </w:r>
    </w:p>
    <w:p w:rsidR="001427C8" w:rsidRDefault="001427C8" w:rsidP="001427C8">
      <w:pPr>
        <w:pStyle w:val="NormalWeb"/>
        <w:numPr>
          <w:ilvl w:val="0"/>
          <w:numId w:val="13"/>
        </w:numPr>
        <w:spacing w:before="0" w:beforeAutospacing="0" w:after="150" w:afterAutospacing="0"/>
        <w:ind w:left="19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le certificat vétérinaire de l'évaluation comportementale du chien (sauf s'il a moins de 8 mois),</w:t>
      </w:r>
    </w:p>
    <w:p w:rsidR="001427C8" w:rsidRDefault="001427C8" w:rsidP="001427C8">
      <w:pPr>
        <w:pStyle w:val="NormalWeb"/>
        <w:numPr>
          <w:ilvl w:val="0"/>
          <w:numId w:val="13"/>
        </w:numPr>
        <w:spacing w:before="0" w:beforeAutospacing="0" w:after="150" w:afterAutospacing="0"/>
        <w:ind w:left="19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l'attestation d'aptitude du propriétaire,</w:t>
      </w:r>
    </w:p>
    <w:p w:rsidR="001427C8" w:rsidRDefault="001427C8" w:rsidP="001427C8">
      <w:pPr>
        <w:pStyle w:val="NormalWeb"/>
        <w:numPr>
          <w:ilvl w:val="0"/>
          <w:numId w:val="13"/>
        </w:numPr>
        <w:spacing w:before="0" w:beforeAutospacing="0" w:after="150" w:afterAutospacing="0"/>
        <w:ind w:left="19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une attestation d'assurance responsabilité civile en cours de validité pour les dommages causés aux tiers par le chien,</w:t>
      </w:r>
    </w:p>
    <w:p w:rsidR="001427C8" w:rsidRDefault="001427C8" w:rsidP="001427C8">
      <w:pPr>
        <w:pStyle w:val="NormalWeb"/>
        <w:numPr>
          <w:ilvl w:val="0"/>
          <w:numId w:val="13"/>
        </w:numPr>
        <w:spacing w:before="0" w:beforeAutospacing="0" w:after="0" w:afterAutospacing="0"/>
        <w:ind w:left="19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un certificat de stérilisation pour les chiens de 1</w:t>
      </w:r>
      <w:r>
        <w:rPr>
          <w:rFonts w:ascii="Arial" w:hAnsi="Arial" w:cs="Arial"/>
          <w:color w:val="000000"/>
          <w:sz w:val="15"/>
          <w:szCs w:val="15"/>
          <w:vertAlign w:val="superscript"/>
        </w:rPr>
        <w:t>ère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>catégorie.</w:t>
      </w:r>
    </w:p>
    <w:p w:rsidR="001427C8" w:rsidRDefault="001427C8" w:rsidP="001427C8">
      <w:pPr>
        <w:pStyle w:val="Titre4"/>
        <w:shd w:val="clear" w:color="auto" w:fill="FFFFFF"/>
        <w:spacing w:before="105" w:after="15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Délivrance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Le permis est délivré par arrêté municipal (ou arrêté préfectoral à Paris).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Le titulaire du permis doit le retirer en mairie (en préfecture à Paris) muni de l'original du passeport européen pour animal de compagnie de son chien.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Aucun permis de détention n'est délivré sans la présentation de ce passeport.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Le maire peut refuser la délivrance du permis, si les résultats de l'évaluation comportementale du chien le justifient. Le refus est adressé au propriétaire et doit être motivé.</w:t>
      </w:r>
    </w:p>
    <w:p w:rsidR="001427C8" w:rsidRDefault="001427C8" w:rsidP="001427C8">
      <w:pPr>
        <w:pStyle w:val="Titre4"/>
        <w:shd w:val="clear" w:color="auto" w:fill="FFFFFF"/>
        <w:spacing w:before="105" w:after="15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Durée de validité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Le permis de détention n'a pas de durée de validité.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Cependant, le propriétaire du chien doit en permanence vérifier qu'il remplit les conditions pour le détenir (par exemple, vaccin contre la rage valide). Sinon, le permis est retiré.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En cas de changement de commune de résidence, le propriétaire du chien doit présenter son permis de détention à la mairie de son nouveau domicile.</w:t>
      </w:r>
    </w:p>
    <w:p w:rsidR="001427C8" w:rsidRDefault="001427C8" w:rsidP="001427C8">
      <w:pPr>
        <w:pStyle w:val="Titre4"/>
        <w:shd w:val="clear" w:color="auto" w:fill="FFFFFF"/>
        <w:spacing w:before="105" w:after="15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Coût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Le permis de détention est gratuit.</w:t>
      </w:r>
    </w:p>
    <w:p w:rsidR="001427C8" w:rsidRDefault="001427C8" w:rsidP="001427C8">
      <w:pPr>
        <w:pStyle w:val="Titre4"/>
        <w:shd w:val="clear" w:color="auto" w:fill="FFFFFF"/>
        <w:spacing w:before="105" w:after="15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Sanctions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Le défaut de présentation du permis de détention ou autre justificatif à la demande des forces de l'ordre Peut être puni d'une amende pouvant aller jusqu'à</w:t>
      </w:r>
      <w:r>
        <w:rPr>
          <w:rStyle w:val="apple-converted-space"/>
          <w:rFonts w:ascii="Arial" w:eastAsiaTheme="majorEastAsia" w:hAnsi="Arial" w:cs="Arial"/>
          <w:color w:val="000000"/>
          <w:sz w:val="19"/>
          <w:szCs w:val="19"/>
        </w:rPr>
        <w:t> </w:t>
      </w:r>
      <w:r>
        <w:rPr>
          <w:rStyle w:val="prix"/>
          <w:rFonts w:ascii="Arial" w:hAnsi="Arial" w:cs="Arial"/>
          <w:b/>
          <w:bCs/>
          <w:color w:val="7B0074"/>
          <w:sz w:val="19"/>
          <w:szCs w:val="19"/>
        </w:rPr>
        <w:t>450 €</w:t>
      </w:r>
      <w:r>
        <w:rPr>
          <w:rFonts w:ascii="Arial" w:hAnsi="Arial" w:cs="Arial"/>
          <w:color w:val="000000"/>
          <w:sz w:val="19"/>
          <w:szCs w:val="19"/>
        </w:rPr>
        <w:t>. La personne qui détient à titre provisoire un chien catégorisé, à la demande de son propriétaire, n'a pas à être titulaire elle-même d'un permis de détention (par exemple, conjoint, enfant ou voisin). Toutefois, elle doit pouvoir présenter l'original ou une copie du permis de détention du propriétaire du chien, à toute réquisition des forces de l'ordre.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L'absence de permis pour la détention pouvant être dangereux est puni d'une amende pouvant aller jusqu'à</w:t>
      </w:r>
      <w:r>
        <w:rPr>
          <w:rStyle w:val="apple-converted-space"/>
          <w:rFonts w:ascii="Arial" w:eastAsiaTheme="majorEastAsia" w:hAnsi="Arial" w:cs="Arial"/>
          <w:color w:val="000000"/>
          <w:sz w:val="19"/>
          <w:szCs w:val="19"/>
        </w:rPr>
        <w:t> </w:t>
      </w:r>
      <w:r>
        <w:rPr>
          <w:rStyle w:val="prix"/>
          <w:rFonts w:ascii="Arial" w:hAnsi="Arial" w:cs="Arial"/>
          <w:b/>
          <w:bCs/>
          <w:color w:val="7B0074"/>
          <w:sz w:val="19"/>
          <w:szCs w:val="19"/>
        </w:rPr>
        <w:t>750 €</w:t>
      </w:r>
      <w:r>
        <w:rPr>
          <w:rFonts w:ascii="Arial" w:hAnsi="Arial" w:cs="Arial"/>
          <w:color w:val="000000"/>
          <w:sz w:val="19"/>
          <w:szCs w:val="19"/>
        </w:rPr>
        <w:t>.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Dans ce cas, le maire (ou la préfecture à Paris) met en demeure le propriétaire. Il a un mois pour régulariser la situation.</w:t>
      </w:r>
    </w:p>
    <w:p w:rsidR="001427C8" w:rsidRDefault="001427C8" w:rsidP="001427C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A défaut de régularisation :</w:t>
      </w:r>
    </w:p>
    <w:p w:rsidR="001427C8" w:rsidRDefault="001427C8" w:rsidP="001427C8">
      <w:pPr>
        <w:pStyle w:val="NormalWeb"/>
        <w:numPr>
          <w:ilvl w:val="0"/>
          <w:numId w:val="14"/>
        </w:numPr>
        <w:spacing w:before="0" w:beforeAutospacing="0" w:after="150" w:afterAutospacing="0"/>
        <w:ind w:left="19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le chien peut être placé en fourrière et euthanasié ou confisqué,</w:t>
      </w:r>
    </w:p>
    <w:p w:rsidR="001427C8" w:rsidRDefault="001427C8" w:rsidP="001427C8">
      <w:pPr>
        <w:pStyle w:val="NormalWeb"/>
        <w:numPr>
          <w:ilvl w:val="0"/>
          <w:numId w:val="15"/>
        </w:numPr>
        <w:spacing w:before="0" w:beforeAutospacing="0" w:after="0" w:afterAutospacing="0"/>
        <w:ind w:left="195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le propriétaire risque jusqu'à 3 mois de prison et</w:t>
      </w:r>
      <w:r>
        <w:rPr>
          <w:rStyle w:val="apple-converted-space"/>
          <w:rFonts w:ascii="Arial" w:eastAsiaTheme="majorEastAsia" w:hAnsi="Arial" w:cs="Arial"/>
          <w:color w:val="000000"/>
          <w:sz w:val="19"/>
          <w:szCs w:val="19"/>
        </w:rPr>
        <w:t> </w:t>
      </w:r>
      <w:r>
        <w:rPr>
          <w:rStyle w:val="prix"/>
          <w:rFonts w:ascii="Arial" w:hAnsi="Arial" w:cs="Arial"/>
          <w:b/>
          <w:bCs/>
          <w:color w:val="7B0074"/>
          <w:sz w:val="19"/>
          <w:szCs w:val="19"/>
        </w:rPr>
        <w:t>3 750 €</w:t>
      </w:r>
      <w:r>
        <w:rPr>
          <w:rStyle w:val="apple-converted-space"/>
          <w:rFonts w:ascii="Arial" w:eastAsiaTheme="majorEastAsia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t>d'amende et l'interdiction de détenir un animal (définitivement ou temporairement)</w:t>
      </w:r>
    </w:p>
    <w:p w:rsidR="001427C8" w:rsidRDefault="001427C8" w:rsidP="001427C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Style w:val="lev"/>
          <w:rFonts w:ascii="Arial" w:hAnsi="Arial" w:cs="Arial"/>
          <w:color w:val="000000"/>
          <w:sz w:val="19"/>
          <w:szCs w:val="19"/>
        </w:rPr>
        <w:t>À noter : </w:t>
      </w:r>
      <w:r>
        <w:rPr>
          <w:rFonts w:ascii="Arial" w:hAnsi="Arial" w:cs="Arial"/>
          <w:color w:val="000000"/>
          <w:sz w:val="19"/>
          <w:szCs w:val="19"/>
        </w:rPr>
        <w:t>les frais de capture, de transport, de garde et d'euthanasie de l'animal sont à la charge de son propriétaire.</w:t>
      </w:r>
    </w:p>
    <w:p w:rsidR="00A47817" w:rsidRDefault="00A47817"/>
    <w:p w:rsidR="001427C8" w:rsidRDefault="001427C8"/>
    <w:p w:rsidR="001427C8" w:rsidRDefault="001427C8"/>
    <w:sectPr w:rsidR="001427C8" w:rsidSect="00A47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38C5"/>
    <w:multiLevelType w:val="multilevel"/>
    <w:tmpl w:val="30BE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979E1"/>
    <w:multiLevelType w:val="multilevel"/>
    <w:tmpl w:val="EAF0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A815F1"/>
    <w:multiLevelType w:val="multilevel"/>
    <w:tmpl w:val="D0CC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84021C"/>
    <w:multiLevelType w:val="multilevel"/>
    <w:tmpl w:val="420C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ED2A99"/>
    <w:multiLevelType w:val="multilevel"/>
    <w:tmpl w:val="F352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0851BC"/>
    <w:multiLevelType w:val="multilevel"/>
    <w:tmpl w:val="A5B0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01640A"/>
    <w:multiLevelType w:val="multilevel"/>
    <w:tmpl w:val="3708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8C282E"/>
    <w:multiLevelType w:val="multilevel"/>
    <w:tmpl w:val="2F28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111BA0"/>
    <w:multiLevelType w:val="multilevel"/>
    <w:tmpl w:val="EE66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1C01AB"/>
    <w:multiLevelType w:val="multilevel"/>
    <w:tmpl w:val="6E80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E40A43"/>
    <w:multiLevelType w:val="multilevel"/>
    <w:tmpl w:val="9636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ED3EA7"/>
    <w:multiLevelType w:val="multilevel"/>
    <w:tmpl w:val="9568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2B03B3"/>
    <w:multiLevelType w:val="multilevel"/>
    <w:tmpl w:val="238C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761EB8"/>
    <w:multiLevelType w:val="multilevel"/>
    <w:tmpl w:val="6DBC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633D7A"/>
    <w:multiLevelType w:val="multilevel"/>
    <w:tmpl w:val="5826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13"/>
  </w:num>
  <w:num w:numId="9">
    <w:abstractNumId w:val="11"/>
  </w:num>
  <w:num w:numId="10">
    <w:abstractNumId w:val="14"/>
  </w:num>
  <w:num w:numId="11">
    <w:abstractNumId w:val="12"/>
  </w:num>
  <w:num w:numId="12">
    <w:abstractNumId w:val="9"/>
  </w:num>
  <w:num w:numId="13">
    <w:abstractNumId w:val="2"/>
  </w:num>
  <w:num w:numId="14">
    <w:abstractNumId w:val="1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27C8"/>
    <w:rsid w:val="001427C8"/>
    <w:rsid w:val="007B5DBE"/>
    <w:rsid w:val="00A47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817"/>
  </w:style>
  <w:style w:type="paragraph" w:styleId="Titre2">
    <w:name w:val="heading 2"/>
    <w:basedOn w:val="Normal"/>
    <w:link w:val="Titre2Car"/>
    <w:uiPriority w:val="9"/>
    <w:qFormat/>
    <w:rsid w:val="001427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27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27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427C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427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1427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142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1427C8"/>
  </w:style>
  <w:style w:type="character" w:styleId="Lienhypertexte">
    <w:name w:val="Hyperlink"/>
    <w:basedOn w:val="Policepardfaut"/>
    <w:uiPriority w:val="99"/>
    <w:semiHidden/>
    <w:unhideWhenUsed/>
    <w:rsid w:val="001427C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427C8"/>
    <w:rPr>
      <w:b/>
      <w:bCs/>
    </w:rPr>
  </w:style>
  <w:style w:type="character" w:customStyle="1" w:styleId="prix">
    <w:name w:val="prix"/>
    <w:basedOn w:val="Policepardfaut"/>
    <w:rsid w:val="001427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65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88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73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29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6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40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9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41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40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9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64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9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osdroits.service-public.fr/particuliers/R15679.x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sdroits.service-public.fr/particuliers/R15678.xhtml" TargetMode="External"/><Relationship Id="rId5" Type="http://schemas.openxmlformats.org/officeDocument/2006/relationships/hyperlink" Target="http://vosdroits.service-public.fr/particuliers/F1839.x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866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</dc:creator>
  <cp:keywords/>
  <dc:description/>
  <cp:lastModifiedBy>nathalie</cp:lastModifiedBy>
  <cp:revision>2</cp:revision>
  <dcterms:created xsi:type="dcterms:W3CDTF">2015-09-02T08:49:00Z</dcterms:created>
  <dcterms:modified xsi:type="dcterms:W3CDTF">2015-09-02T08:53:00Z</dcterms:modified>
</cp:coreProperties>
</file>